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230E" w:rsidRDefault="00F41843" w:rsidP="00F418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F41843">
        <w:rPr>
          <w:rFonts w:ascii="Times New Roman" w:hAnsi="Times New Roman" w:cs="Times New Roman"/>
          <w:b/>
          <w:sz w:val="28"/>
          <w:szCs w:val="28"/>
        </w:rPr>
        <w:t>ELŐZETES HATÁSVIZSGÁLATI LAP</w:t>
      </w:r>
    </w:p>
    <w:p w:rsidR="00F41843" w:rsidRPr="00F41843" w:rsidRDefault="00F41843" w:rsidP="00F4184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1843">
        <w:rPr>
          <w:rFonts w:ascii="Times New Roman" w:hAnsi="Times New Roman" w:cs="Times New Roman"/>
          <w:b/>
          <w:sz w:val="24"/>
          <w:szCs w:val="24"/>
        </w:rPr>
        <w:t>Dunakeszi Város Önkormányzat</w:t>
      </w:r>
      <w:r w:rsidR="005B2F9E">
        <w:rPr>
          <w:rFonts w:ascii="Times New Roman" w:hAnsi="Times New Roman" w:cs="Times New Roman"/>
          <w:b/>
          <w:sz w:val="24"/>
          <w:szCs w:val="24"/>
        </w:rPr>
        <w:t>a</w:t>
      </w:r>
      <w:r w:rsidRPr="00F41843">
        <w:rPr>
          <w:rFonts w:ascii="Times New Roman" w:hAnsi="Times New Roman" w:cs="Times New Roman"/>
          <w:b/>
          <w:sz w:val="24"/>
          <w:szCs w:val="24"/>
        </w:rPr>
        <w:t xml:space="preserve"> Képviselő-testületének</w:t>
      </w:r>
    </w:p>
    <w:p w:rsidR="00F41843" w:rsidRPr="00F41843" w:rsidRDefault="00F41843" w:rsidP="00F4184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1843">
        <w:rPr>
          <w:rFonts w:ascii="Times New Roman" w:hAnsi="Times New Roman" w:cs="Times New Roman"/>
          <w:b/>
          <w:sz w:val="24"/>
          <w:szCs w:val="24"/>
        </w:rPr>
        <w:t>…../2024.(</w:t>
      </w:r>
      <w:proofErr w:type="gramStart"/>
      <w:r w:rsidRPr="00F41843">
        <w:rPr>
          <w:rFonts w:ascii="Times New Roman" w:hAnsi="Times New Roman" w:cs="Times New Roman"/>
          <w:b/>
          <w:sz w:val="24"/>
          <w:szCs w:val="24"/>
        </w:rPr>
        <w:t>…..</w:t>
      </w:r>
      <w:proofErr w:type="gramEnd"/>
      <w:r w:rsidRPr="00F41843">
        <w:rPr>
          <w:rFonts w:ascii="Times New Roman" w:hAnsi="Times New Roman" w:cs="Times New Roman"/>
          <w:b/>
          <w:sz w:val="24"/>
          <w:szCs w:val="24"/>
        </w:rPr>
        <w:t>) számú rendeletének megalkotásához</w:t>
      </w:r>
    </w:p>
    <w:p w:rsidR="00F41843" w:rsidRDefault="00463D25" w:rsidP="00F4184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F41843">
        <w:rPr>
          <w:rFonts w:ascii="Times New Roman" w:hAnsi="Times New Roman" w:cs="Times New Roman"/>
          <w:sz w:val="24"/>
          <w:szCs w:val="24"/>
        </w:rPr>
        <w:t>a jogalkotásról szóló 2010. évi CXXX. törvény 17.§. (1) bekezdése alapján)</w:t>
      </w:r>
    </w:p>
    <w:p w:rsidR="00EE584F" w:rsidRDefault="00EE584F" w:rsidP="00F4184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41843" w:rsidRDefault="00F41843" w:rsidP="00F418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41843" w:rsidRPr="00463D25" w:rsidRDefault="00F41843" w:rsidP="00526F76">
      <w:pPr>
        <w:pStyle w:val="Listaszerbekezds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463D25">
        <w:rPr>
          <w:rFonts w:ascii="Times New Roman" w:hAnsi="Times New Roman" w:cs="Times New Roman"/>
          <w:b/>
          <w:sz w:val="24"/>
          <w:szCs w:val="24"/>
        </w:rPr>
        <w:t>Társadalmi, gazdasági, költségvetési hatások:</w:t>
      </w:r>
    </w:p>
    <w:p w:rsidR="00526F76" w:rsidRDefault="00526F76" w:rsidP="00526F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1843" w:rsidRDefault="00F41843" w:rsidP="00526F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Dunakeszi Város Önkormányzat</w:t>
      </w:r>
      <w:r w:rsidR="00526F76">
        <w:rPr>
          <w:rFonts w:ascii="Times New Roman" w:hAnsi="Times New Roman" w:cs="Times New Roman"/>
          <w:sz w:val="24"/>
          <w:szCs w:val="24"/>
        </w:rPr>
        <w:t>án</w:t>
      </w:r>
      <w:r w:rsidR="005B2F9E">
        <w:rPr>
          <w:rFonts w:ascii="Times New Roman" w:hAnsi="Times New Roman" w:cs="Times New Roman"/>
          <w:sz w:val="24"/>
          <w:szCs w:val="24"/>
        </w:rPr>
        <w:t>a</w:t>
      </w:r>
      <w:r w:rsidR="00526F76">
        <w:rPr>
          <w:rFonts w:ascii="Times New Roman" w:hAnsi="Times New Roman" w:cs="Times New Roman"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</w:rPr>
        <w:t xml:space="preserve"> 2024. évi költségvetési rendelete az államháztartásról szóló 2011. évi CXCV. törvény 24. § alapján, az államháztartásról szóló 368/2011. (XII.31.) Kormányrendelet 27. §-</w:t>
      </w:r>
      <w:proofErr w:type="spellStart"/>
      <w:r>
        <w:rPr>
          <w:rFonts w:ascii="Times New Roman" w:hAnsi="Times New Roman" w:cs="Times New Roman"/>
          <w:sz w:val="24"/>
          <w:szCs w:val="24"/>
        </w:rPr>
        <w:t>ban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szabályozottak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szerint, az államháztartás számviteléről szóló 4/2013. (I.11.) Korm. rendeletben, valamint Magyarország 2024. évi központi költségvetéséről szóló 2023. évi LV</w:t>
      </w:r>
      <w:r w:rsidR="00463D2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törvényben előírtak figyelembevétel határozza meg a bevételi és kiadási előirányzatokat és a gazdálkodás főbb irányvonalait. A költségvetés végrehajtása során elsőbbséget élvez az önko</w:t>
      </w:r>
      <w:r w:rsidR="00463D25">
        <w:rPr>
          <w:rFonts w:ascii="Times New Roman" w:hAnsi="Times New Roman" w:cs="Times New Roman"/>
          <w:sz w:val="24"/>
          <w:szCs w:val="24"/>
        </w:rPr>
        <w:t>rm</w:t>
      </w:r>
      <w:r>
        <w:rPr>
          <w:rFonts w:ascii="Times New Roman" w:hAnsi="Times New Roman" w:cs="Times New Roman"/>
          <w:sz w:val="24"/>
          <w:szCs w:val="24"/>
        </w:rPr>
        <w:t xml:space="preserve">ányzat </w:t>
      </w:r>
      <w:r w:rsidR="00463D25">
        <w:rPr>
          <w:rFonts w:ascii="Times New Roman" w:hAnsi="Times New Roman" w:cs="Times New Roman"/>
          <w:sz w:val="24"/>
          <w:szCs w:val="24"/>
        </w:rPr>
        <w:t>működőképességének biztosítása,</w:t>
      </w:r>
      <w:r>
        <w:rPr>
          <w:rFonts w:ascii="Times New Roman" w:hAnsi="Times New Roman" w:cs="Times New Roman"/>
          <w:sz w:val="24"/>
          <w:szCs w:val="24"/>
        </w:rPr>
        <w:t xml:space="preserve"> az önkormányzat kötelező fel</w:t>
      </w:r>
      <w:r w:rsidR="00463D25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datainak ellátás</w:t>
      </w:r>
      <w:r w:rsidR="00463D25">
        <w:rPr>
          <w:rFonts w:ascii="Times New Roman" w:hAnsi="Times New Roman" w:cs="Times New Roman"/>
          <w:sz w:val="24"/>
          <w:szCs w:val="24"/>
        </w:rPr>
        <w:t>á</w:t>
      </w:r>
      <w:r>
        <w:rPr>
          <w:rFonts w:ascii="Times New Roman" w:hAnsi="Times New Roman" w:cs="Times New Roman"/>
          <w:sz w:val="24"/>
          <w:szCs w:val="24"/>
        </w:rPr>
        <w:t>hoz szüksé</w:t>
      </w:r>
      <w:r w:rsidR="00463D25">
        <w:rPr>
          <w:rFonts w:ascii="Times New Roman" w:hAnsi="Times New Roman" w:cs="Times New Roman"/>
          <w:sz w:val="24"/>
          <w:szCs w:val="24"/>
        </w:rPr>
        <w:t>g</w:t>
      </w:r>
      <w:r>
        <w:rPr>
          <w:rFonts w:ascii="Times New Roman" w:hAnsi="Times New Roman" w:cs="Times New Roman"/>
          <w:sz w:val="24"/>
          <w:szCs w:val="24"/>
        </w:rPr>
        <w:t>es forrás biztosítása, valamint a korábbi Képviselő-testületi döntésekből származó kötelezettségvállalások biztosítása.</w:t>
      </w:r>
    </w:p>
    <w:p w:rsidR="00463D25" w:rsidRPr="00463D25" w:rsidRDefault="00463D25" w:rsidP="00526F7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63D25" w:rsidRPr="00463D25" w:rsidRDefault="00463D25" w:rsidP="00526F76">
      <w:pPr>
        <w:pStyle w:val="Listaszerbekezds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3D25">
        <w:rPr>
          <w:rFonts w:ascii="Times New Roman" w:hAnsi="Times New Roman" w:cs="Times New Roman"/>
          <w:b/>
          <w:sz w:val="24"/>
          <w:szCs w:val="24"/>
        </w:rPr>
        <w:t>Környezeti és egészségi követelmények:</w:t>
      </w:r>
    </w:p>
    <w:p w:rsidR="00463D25" w:rsidRDefault="00463D25" w:rsidP="00526F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3D25">
        <w:rPr>
          <w:rFonts w:ascii="Times New Roman" w:hAnsi="Times New Roman" w:cs="Times New Roman"/>
          <w:sz w:val="24"/>
          <w:szCs w:val="24"/>
        </w:rPr>
        <w:t>Nem határozhatók meg.</w:t>
      </w:r>
    </w:p>
    <w:p w:rsidR="00463D25" w:rsidRDefault="00463D25" w:rsidP="00526F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3D25" w:rsidRDefault="00463D25" w:rsidP="00526F76">
      <w:pPr>
        <w:pStyle w:val="Listaszerbekezds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2C81">
        <w:rPr>
          <w:rFonts w:ascii="Times New Roman" w:hAnsi="Times New Roman" w:cs="Times New Roman"/>
          <w:b/>
          <w:sz w:val="24"/>
          <w:szCs w:val="24"/>
        </w:rPr>
        <w:t>Adminisztratív terheket befolyásoló hatások</w:t>
      </w:r>
      <w:r w:rsidR="007E2C81">
        <w:rPr>
          <w:rFonts w:ascii="Times New Roman" w:hAnsi="Times New Roman" w:cs="Times New Roman"/>
          <w:b/>
          <w:sz w:val="24"/>
          <w:szCs w:val="24"/>
        </w:rPr>
        <w:t>:</w:t>
      </w:r>
    </w:p>
    <w:p w:rsidR="00526F76" w:rsidRDefault="00526F76" w:rsidP="00526F76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7E2C81" w:rsidRDefault="007E2C81" w:rsidP="00526F76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E2C81">
        <w:rPr>
          <w:rFonts w:ascii="Times New Roman" w:hAnsi="Times New Roman" w:cs="Times New Roman"/>
          <w:sz w:val="24"/>
          <w:szCs w:val="24"/>
        </w:rPr>
        <w:t>Nincsenek.</w:t>
      </w:r>
    </w:p>
    <w:p w:rsidR="007E2C81" w:rsidRPr="007E2C81" w:rsidRDefault="007E2C81" w:rsidP="00526F76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463D25" w:rsidRDefault="007E2C81" w:rsidP="00526F76">
      <w:pPr>
        <w:pStyle w:val="Listaszerbekezds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2C81">
        <w:rPr>
          <w:rFonts w:ascii="Times New Roman" w:hAnsi="Times New Roman" w:cs="Times New Roman"/>
          <w:b/>
          <w:sz w:val="24"/>
          <w:szCs w:val="24"/>
        </w:rPr>
        <w:t>A jogszabály megalkotásának szükségessége, a jogalkotás elmaradásának várható következményei:</w:t>
      </w:r>
    </w:p>
    <w:p w:rsidR="00526F76" w:rsidRDefault="00526F76" w:rsidP="00526F76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7E2C81" w:rsidRDefault="007E2C81" w:rsidP="00526F76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Az államháztartásról szóló 2011. évi törvény 24. § alapján a jegyző által előkészített költségvetési rendelettervezetet a polgármester február 15-éig, ha a központi költségvetésről szóló törvényt az Országgyűlés a naptári év kezdetéig nem fogadta el, a központi költségvetésről szóló törvény hatálybalépését követő negyvenötödik napig nyújtja </w:t>
      </w:r>
      <w:r w:rsidR="00A77412"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 xml:space="preserve">e a Képviselő-testületnek. Ennek elmaradása mulasztásban megnyilvánuló jogszabálysértést von maga után, mely esetben Magyarország helyi önkormányzatairól szóló 2011. évi CLXXXIX. törvény 132. § (1) bekezdés a) pontja alapján a Kormányhivatal törvényességi felhívással élhet. Fentieken túl, ha a Képviselő-testület a költségvetési rendeletet a jogszabályban meghatározott határidőig nem alkotta meg és az átmeneti gazdálkodásról sem alkotott rendeletet, a polgármester jogosult a helyi önkormányzatot megillető bevételek beszedésére és az előző év költségvetési rendeletében meghatározott kiadási előirányzatok keretei között a kiadások </w:t>
      </w:r>
      <w:proofErr w:type="gramStart"/>
      <w:r>
        <w:rPr>
          <w:rFonts w:ascii="Times New Roman" w:hAnsi="Times New Roman" w:cs="Times New Roman"/>
          <w:sz w:val="24"/>
          <w:szCs w:val="24"/>
        </w:rPr>
        <w:t>időarányos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teljesítésére.</w:t>
      </w:r>
    </w:p>
    <w:p w:rsidR="00AD538C" w:rsidRDefault="00AD538C" w:rsidP="00526F76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AD538C" w:rsidRPr="00AD538C" w:rsidRDefault="00AD538C" w:rsidP="00526F76">
      <w:pPr>
        <w:pStyle w:val="Listaszerbekezds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D538C">
        <w:rPr>
          <w:rFonts w:ascii="Times New Roman" w:hAnsi="Times New Roman" w:cs="Times New Roman"/>
          <w:b/>
          <w:sz w:val="24"/>
          <w:szCs w:val="24"/>
        </w:rPr>
        <w:t>A jogszabály alkalmazásához szükséges személyi, szervezeti, tárgyi és pénzügyi feltételek:</w:t>
      </w:r>
    </w:p>
    <w:p w:rsidR="00526F76" w:rsidRDefault="00526F76" w:rsidP="00526F76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AD538C" w:rsidRDefault="00AD538C" w:rsidP="00526F76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jogszabály alkalmazásához szükséges személyi, szervezeti, tárgyi és pénzügyi feltételek rendelkezésre állnak.</w:t>
      </w:r>
    </w:p>
    <w:p w:rsidR="007D0A4D" w:rsidRDefault="007D0A4D" w:rsidP="00AD538C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7D0A4D" w:rsidRPr="007E2C81" w:rsidRDefault="007D0A4D" w:rsidP="00AD538C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Dunakeszi, 2024. február 12.</w:t>
      </w:r>
    </w:p>
    <w:sectPr w:rsidR="007D0A4D" w:rsidRPr="007E2C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8E230C"/>
    <w:multiLevelType w:val="hybridMultilevel"/>
    <w:tmpl w:val="E172510A"/>
    <w:lvl w:ilvl="0" w:tplc="0BD08634">
      <w:start w:val="1"/>
      <w:numFmt w:val="decimal"/>
      <w:lvlText w:val="%1.)"/>
      <w:lvlJc w:val="left"/>
      <w:pPr>
        <w:ind w:left="1353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92B22DC"/>
    <w:multiLevelType w:val="hybridMultilevel"/>
    <w:tmpl w:val="69D2F97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1843"/>
    <w:rsid w:val="00463D25"/>
    <w:rsid w:val="00526F76"/>
    <w:rsid w:val="0053230E"/>
    <w:rsid w:val="005552DD"/>
    <w:rsid w:val="005B2F9E"/>
    <w:rsid w:val="006F30CC"/>
    <w:rsid w:val="007D0A4D"/>
    <w:rsid w:val="007E2C81"/>
    <w:rsid w:val="00A77412"/>
    <w:rsid w:val="00AD538C"/>
    <w:rsid w:val="00AF0CBB"/>
    <w:rsid w:val="00BF0528"/>
    <w:rsid w:val="00CD4656"/>
    <w:rsid w:val="00EE584F"/>
    <w:rsid w:val="00F4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D60EB4-49DC-44B9-9DA5-29C9019D2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F418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315</Words>
  <Characters>2181</Characters>
  <Application>Microsoft Office Word</Application>
  <DocSecurity>0</DocSecurity>
  <Lines>18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Pálinkás Krisztina</dc:creator>
  <cp:keywords/>
  <dc:description/>
  <cp:lastModifiedBy>Forgács Andrea</cp:lastModifiedBy>
  <cp:revision>2</cp:revision>
  <dcterms:created xsi:type="dcterms:W3CDTF">2024-02-15T13:21:00Z</dcterms:created>
  <dcterms:modified xsi:type="dcterms:W3CDTF">2024-02-15T13:21:00Z</dcterms:modified>
</cp:coreProperties>
</file>